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F522B" w14:paraId="65A07503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1E25" w14:textId="77777777" w:rsidR="007553C7" w:rsidRPr="00EF522B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DERS İZLENCESİ</w:t>
            </w:r>
          </w:p>
        </w:tc>
      </w:tr>
      <w:tr w:rsidR="007553C7" w:rsidRPr="00EF522B" w14:paraId="268174F3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5F2CB" w14:textId="77777777" w:rsidR="007553C7" w:rsidRPr="00EF522B" w:rsidRDefault="007553C7" w:rsidP="00766CE4">
            <w:pPr>
              <w:pStyle w:val="TableParagraph"/>
              <w:spacing w:line="232" w:lineRule="exact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noProof/>
                <w:sz w:val="24"/>
                <w:szCs w:val="24"/>
                <w:lang w:val="tr-TR"/>
              </w:rPr>
              <w:t>Dersin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03580" w14:textId="29C8C87F" w:rsidR="007553C7" w:rsidRPr="00EF522B" w:rsidRDefault="00AD77D7" w:rsidP="0081647C">
            <w:pPr>
              <w:pStyle w:val="TableParagraph"/>
              <w:spacing w:line="225" w:lineRule="exact"/>
              <w:ind w:left="0"/>
              <w:rPr>
                <w:sz w:val="24"/>
                <w:szCs w:val="24"/>
                <w:lang w:val="tr-TR"/>
              </w:rPr>
            </w:pPr>
            <w:r w:rsidRPr="00EF522B">
              <w:rPr>
                <w:sz w:val="24"/>
                <w:szCs w:val="24"/>
                <w:lang w:val="tr-TR"/>
              </w:rPr>
              <w:t xml:space="preserve">Maliye Politikası </w:t>
            </w:r>
          </w:p>
        </w:tc>
      </w:tr>
      <w:tr w:rsidR="007553C7" w:rsidRPr="00EF522B" w14:paraId="0C796234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05515" w14:textId="77777777" w:rsidR="007553C7" w:rsidRPr="00EF522B" w:rsidRDefault="007553C7" w:rsidP="00766CE4">
            <w:pPr>
              <w:pStyle w:val="TableParagraph"/>
              <w:spacing w:line="234" w:lineRule="exact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CF96C" w14:textId="28C2B09F" w:rsidR="007553C7" w:rsidRPr="00EF522B" w:rsidRDefault="00203710" w:rsidP="002C4547">
            <w:pPr>
              <w:pStyle w:val="TableParagraph"/>
              <w:spacing w:line="234" w:lineRule="exact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6</w:t>
            </w:r>
          </w:p>
        </w:tc>
      </w:tr>
      <w:tr w:rsidR="007553C7" w:rsidRPr="00EF522B" w14:paraId="01CFFE8C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920AF" w14:textId="77777777" w:rsidR="007553C7" w:rsidRPr="00EF522B" w:rsidRDefault="007553C7" w:rsidP="00766CE4">
            <w:pPr>
              <w:pStyle w:val="TableParagraph"/>
              <w:spacing w:line="232" w:lineRule="exact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7B178" w14:textId="3B85F968" w:rsidR="007553C7" w:rsidRPr="00EF522B" w:rsidRDefault="00AD77D7" w:rsidP="005427C7">
            <w:pPr>
              <w:pStyle w:val="TableParagraph"/>
              <w:spacing w:line="232" w:lineRule="exact"/>
              <w:ind w:left="0"/>
              <w:rPr>
                <w:sz w:val="24"/>
                <w:szCs w:val="24"/>
                <w:lang w:val="tr-TR"/>
              </w:rPr>
            </w:pPr>
            <w:r w:rsidRPr="00EF522B">
              <w:rPr>
                <w:sz w:val="24"/>
                <w:szCs w:val="24"/>
                <w:lang w:val="tr-TR"/>
              </w:rPr>
              <w:t>Doç. Dr. Çiğdem ÇADIRCI</w:t>
            </w:r>
          </w:p>
        </w:tc>
      </w:tr>
      <w:tr w:rsidR="007553C7" w:rsidRPr="00EF522B" w14:paraId="63D7A5A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4EBF2" w14:textId="77777777" w:rsidR="007553C7" w:rsidRPr="00EF522B" w:rsidRDefault="007553C7" w:rsidP="00766CE4">
            <w:pPr>
              <w:pStyle w:val="TableParagraph"/>
              <w:spacing w:line="234" w:lineRule="exact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C6766" w14:textId="16B531A1" w:rsidR="007553C7" w:rsidRPr="00EF522B" w:rsidRDefault="00A82E2E" w:rsidP="005427C7">
            <w:pPr>
              <w:pStyle w:val="TableParagraph"/>
              <w:spacing w:line="234" w:lineRule="exact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Pazartesi 11:00- 15:00</w:t>
            </w:r>
          </w:p>
        </w:tc>
      </w:tr>
      <w:tr w:rsidR="007553C7" w:rsidRPr="00EF522B" w14:paraId="39B0F9A1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A92DD" w14:textId="77777777" w:rsidR="007553C7" w:rsidRPr="00EF522B" w:rsidRDefault="007553C7" w:rsidP="00766CE4">
            <w:pPr>
              <w:pStyle w:val="TableParagraph"/>
              <w:spacing w:line="249" w:lineRule="exact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Dersin Görüşme Gün</w:t>
            </w:r>
          </w:p>
          <w:p w14:paraId="41E12604" w14:textId="77777777" w:rsidR="007553C7" w:rsidRPr="00EF522B" w:rsidRDefault="007553C7" w:rsidP="00766CE4">
            <w:pPr>
              <w:pStyle w:val="TableParagraph"/>
              <w:spacing w:before="1" w:line="236" w:lineRule="exact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C3959" w14:textId="2EB2C689" w:rsidR="007553C7" w:rsidRPr="00EF522B" w:rsidRDefault="00DA5E08" w:rsidP="005427C7">
            <w:pPr>
              <w:pStyle w:val="TableParagraph"/>
              <w:spacing w:line="248" w:lineRule="exact"/>
              <w:ind w:left="0"/>
              <w:rPr>
                <w:bCs/>
                <w:sz w:val="24"/>
                <w:szCs w:val="24"/>
                <w:lang w:val="tr-TR"/>
              </w:rPr>
            </w:pPr>
            <w:r w:rsidRPr="00EF522B">
              <w:rPr>
                <w:bCs/>
                <w:sz w:val="24"/>
                <w:szCs w:val="24"/>
                <w:lang w:val="tr-TR"/>
              </w:rPr>
              <w:t>P</w:t>
            </w:r>
            <w:r w:rsidR="00A82E2E">
              <w:rPr>
                <w:bCs/>
                <w:sz w:val="24"/>
                <w:szCs w:val="24"/>
                <w:lang w:val="tr-TR"/>
              </w:rPr>
              <w:t>azartesi</w:t>
            </w:r>
            <w:r w:rsidRPr="00EF522B">
              <w:rPr>
                <w:bCs/>
                <w:sz w:val="24"/>
                <w:szCs w:val="24"/>
                <w:lang w:val="tr-TR"/>
              </w:rPr>
              <w:t xml:space="preserve"> 1</w:t>
            </w:r>
            <w:r w:rsidR="00A82E2E">
              <w:rPr>
                <w:bCs/>
                <w:sz w:val="24"/>
                <w:szCs w:val="24"/>
                <w:lang w:val="tr-TR"/>
              </w:rPr>
              <w:t>5</w:t>
            </w:r>
            <w:r w:rsidRPr="00EF522B">
              <w:rPr>
                <w:bCs/>
                <w:sz w:val="24"/>
                <w:szCs w:val="24"/>
                <w:lang w:val="tr-TR"/>
              </w:rPr>
              <w:t>:00-1</w:t>
            </w:r>
            <w:r w:rsidR="00A82E2E">
              <w:rPr>
                <w:bCs/>
                <w:sz w:val="24"/>
                <w:szCs w:val="24"/>
                <w:lang w:val="tr-TR"/>
              </w:rPr>
              <w:t>6</w:t>
            </w:r>
            <w:r w:rsidRPr="00EF522B">
              <w:rPr>
                <w:bCs/>
                <w:sz w:val="24"/>
                <w:szCs w:val="24"/>
                <w:lang w:val="tr-TR"/>
              </w:rPr>
              <w:t>:00</w:t>
            </w:r>
          </w:p>
        </w:tc>
      </w:tr>
      <w:tr w:rsidR="007553C7" w:rsidRPr="00EF522B" w14:paraId="21519CD1" w14:textId="77777777" w:rsidTr="004511FA">
        <w:trPr>
          <w:trHeight w:val="68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55759" w14:textId="77777777" w:rsidR="007553C7" w:rsidRPr="00EF522B" w:rsidRDefault="007553C7" w:rsidP="00143EB4">
            <w:pPr>
              <w:pStyle w:val="TableParagraph"/>
              <w:spacing w:line="240" w:lineRule="auto"/>
              <w:ind w:right="236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CF86" w14:textId="77777777" w:rsidR="004511FA" w:rsidRPr="00EF522B" w:rsidRDefault="004511FA" w:rsidP="00AF08DC">
            <w:pPr>
              <w:pStyle w:val="TableParagraph"/>
              <w:spacing w:line="236" w:lineRule="exact"/>
              <w:ind w:left="0"/>
              <w:jc w:val="both"/>
              <w:rPr>
                <w:sz w:val="24"/>
                <w:szCs w:val="24"/>
                <w:lang w:val="tr-TR"/>
              </w:rPr>
            </w:pPr>
            <w:r w:rsidRPr="00EF522B">
              <w:rPr>
                <w:sz w:val="24"/>
                <w:szCs w:val="24"/>
                <w:lang w:val="tr-TR"/>
              </w:rPr>
              <w:t xml:space="preserve">Yüzyüze. Konu anlatım, Soru-yanıt, örnek çözümler, doküman incelemesi. </w:t>
            </w:r>
          </w:p>
          <w:p w14:paraId="2BD4E493" w14:textId="7F151F44" w:rsidR="007553C7" w:rsidRPr="00EF522B" w:rsidRDefault="004511FA" w:rsidP="00AF08DC">
            <w:pPr>
              <w:pStyle w:val="TableParagraph"/>
              <w:spacing w:line="236" w:lineRule="exact"/>
              <w:ind w:left="0"/>
              <w:jc w:val="both"/>
              <w:rPr>
                <w:sz w:val="24"/>
                <w:szCs w:val="24"/>
                <w:lang w:val="tr-TR"/>
              </w:rPr>
            </w:pPr>
            <w:r w:rsidRPr="00EF522B">
              <w:rPr>
                <w:sz w:val="24"/>
                <w:szCs w:val="24"/>
                <w:lang w:val="tr-TR"/>
              </w:rPr>
              <w:t>Derse hazırlık aşamasında; öğrenciler ders kaynaklarından her haftanın konusunu derse gelmeden önce inceleyerek gelmelidir.</w:t>
            </w:r>
          </w:p>
        </w:tc>
      </w:tr>
      <w:tr w:rsidR="007553C7" w:rsidRPr="00EF522B" w14:paraId="694A13B5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9C75B" w14:textId="77777777" w:rsidR="007553C7" w:rsidRPr="00EF522B" w:rsidRDefault="007553C7" w:rsidP="00143EB4">
            <w:pPr>
              <w:pStyle w:val="TableParagraph"/>
              <w:spacing w:line="249" w:lineRule="exact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1C832" w14:textId="239E281F" w:rsidR="007553C7" w:rsidRPr="00EF522B" w:rsidRDefault="00AD77D7" w:rsidP="00AD77D7">
            <w:pPr>
              <w:pStyle w:val="TableParagraph"/>
              <w:spacing w:line="252" w:lineRule="auto"/>
              <w:ind w:left="0"/>
              <w:jc w:val="both"/>
              <w:rPr>
                <w:sz w:val="24"/>
                <w:szCs w:val="24"/>
                <w:lang w:val="tr-TR"/>
              </w:rPr>
            </w:pPr>
            <w:r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Bu derste öğrencilerin ekonomik istikrar, ekonomik büyüme</w:t>
            </w:r>
            <w:r w:rsidR="00233E89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, </w:t>
            </w:r>
            <w:r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kalkınma ve gelir dağılımı gibi makroekonomik hedeflere ulaşmada maliye politikasının yerini anlamaları ve para politikası ile karşılaştırmalı olarak analiz edebilmeleri amaçlanmaktadır.</w:t>
            </w:r>
          </w:p>
        </w:tc>
      </w:tr>
      <w:tr w:rsidR="007553C7" w:rsidRPr="00EF522B" w14:paraId="412AAADB" w14:textId="77777777" w:rsidTr="007553C7">
        <w:trPr>
          <w:trHeight w:val="226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2F605" w14:textId="77777777" w:rsidR="007553C7" w:rsidRPr="00EF522B" w:rsidRDefault="007553C7" w:rsidP="00766CE4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tr-TR"/>
              </w:rPr>
            </w:pPr>
          </w:p>
          <w:p w14:paraId="730513E7" w14:textId="77777777" w:rsidR="007553C7" w:rsidRPr="00EF522B" w:rsidRDefault="007553C7" w:rsidP="00766CE4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tr-TR"/>
              </w:rPr>
            </w:pPr>
          </w:p>
          <w:p w14:paraId="24D968F3" w14:textId="77777777" w:rsidR="007553C7" w:rsidRPr="00EF522B" w:rsidRDefault="007553C7" w:rsidP="00766CE4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tr-TR"/>
              </w:rPr>
            </w:pPr>
          </w:p>
          <w:p w14:paraId="439BF8A3" w14:textId="77777777" w:rsidR="007553C7" w:rsidRPr="00EF522B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FEC97" w14:textId="77777777" w:rsidR="00AD77D7" w:rsidRPr="00EF522B" w:rsidRDefault="00AD77D7" w:rsidP="00AD77D7">
            <w:pPr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EF522B">
              <w:rPr>
                <w:b/>
                <w:bCs/>
                <w:noProof/>
                <w:sz w:val="24"/>
                <w:szCs w:val="24"/>
              </w:rPr>
              <w:t>Bu dersin sonunda öğrenci,</w:t>
            </w:r>
          </w:p>
          <w:p w14:paraId="2F343A24" w14:textId="7E386032" w:rsidR="00AD77D7" w:rsidRPr="00EF522B" w:rsidRDefault="00AD77D7" w:rsidP="00AD77D7">
            <w:pPr>
              <w:jc w:val="both"/>
              <w:rPr>
                <w:noProof/>
                <w:sz w:val="24"/>
                <w:szCs w:val="24"/>
              </w:rPr>
            </w:pPr>
            <w:r w:rsidRPr="00EF522B">
              <w:rPr>
                <w:b/>
                <w:bCs/>
                <w:noProof/>
                <w:sz w:val="24"/>
                <w:szCs w:val="24"/>
              </w:rPr>
              <w:t>1.</w:t>
            </w:r>
            <w:r w:rsidRPr="00EF522B">
              <w:rPr>
                <w:noProof/>
                <w:sz w:val="24"/>
                <w:szCs w:val="24"/>
              </w:rPr>
              <w:t xml:space="preserve"> Maliye politikasının gelişimi ve iktisat politikası ile arasındaki ilişkiyi </w:t>
            </w:r>
            <w:r w:rsidR="00043BEA" w:rsidRPr="00EF522B">
              <w:rPr>
                <w:noProof/>
                <w:sz w:val="24"/>
                <w:szCs w:val="24"/>
              </w:rPr>
              <w:t xml:space="preserve">öğrenir </w:t>
            </w:r>
            <w:r w:rsidRPr="00EF522B">
              <w:rPr>
                <w:noProof/>
                <w:sz w:val="24"/>
                <w:szCs w:val="24"/>
              </w:rPr>
              <w:t xml:space="preserve">ve maliye politikası ile ilgili kavramsal çerçeveyi </w:t>
            </w:r>
            <w:r w:rsidR="005427C7">
              <w:rPr>
                <w:noProof/>
                <w:sz w:val="24"/>
                <w:szCs w:val="24"/>
              </w:rPr>
              <w:t>yorumlar.</w:t>
            </w:r>
            <w:r w:rsidRPr="00EF522B">
              <w:rPr>
                <w:noProof/>
                <w:sz w:val="24"/>
                <w:szCs w:val="24"/>
              </w:rPr>
              <w:t xml:space="preserve">  </w:t>
            </w:r>
          </w:p>
          <w:p w14:paraId="01A75664" w14:textId="77777777" w:rsidR="00AD77D7" w:rsidRPr="00EF522B" w:rsidRDefault="00AD77D7" w:rsidP="00AD77D7">
            <w:pPr>
              <w:jc w:val="both"/>
              <w:rPr>
                <w:noProof/>
                <w:sz w:val="24"/>
                <w:szCs w:val="24"/>
              </w:rPr>
            </w:pPr>
            <w:r w:rsidRPr="00EF522B">
              <w:rPr>
                <w:b/>
                <w:bCs/>
                <w:noProof/>
                <w:sz w:val="24"/>
                <w:szCs w:val="24"/>
              </w:rPr>
              <w:t>2.</w:t>
            </w:r>
            <w:r w:rsidRPr="00EF522B">
              <w:rPr>
                <w:noProof/>
                <w:sz w:val="24"/>
                <w:szCs w:val="24"/>
              </w:rPr>
              <w:t xml:space="preserve"> Maliye politikasının amaçlarını ve araçlarını öğrenir. </w:t>
            </w:r>
          </w:p>
          <w:p w14:paraId="0BA9EF9B" w14:textId="6130989D" w:rsidR="00AD77D7" w:rsidRPr="00EF522B" w:rsidRDefault="00AD77D7" w:rsidP="00AD77D7">
            <w:pPr>
              <w:jc w:val="both"/>
              <w:rPr>
                <w:noProof/>
                <w:sz w:val="24"/>
                <w:szCs w:val="24"/>
              </w:rPr>
            </w:pPr>
            <w:r w:rsidRPr="00EF522B">
              <w:rPr>
                <w:b/>
                <w:bCs/>
                <w:noProof/>
                <w:sz w:val="24"/>
                <w:szCs w:val="24"/>
              </w:rPr>
              <w:t>3.</w:t>
            </w:r>
            <w:r w:rsidRPr="00EF522B">
              <w:rPr>
                <w:noProof/>
                <w:sz w:val="24"/>
                <w:szCs w:val="24"/>
              </w:rPr>
              <w:t xml:space="preserve"> Maliye politikasının makroekonomik istikrarı sağlamadaki işlevini </w:t>
            </w:r>
            <w:r w:rsidR="005427C7">
              <w:rPr>
                <w:noProof/>
                <w:sz w:val="24"/>
                <w:szCs w:val="24"/>
              </w:rPr>
              <w:t>yorumlar.</w:t>
            </w:r>
          </w:p>
          <w:p w14:paraId="1159C669" w14:textId="5D519CEE" w:rsidR="00AD77D7" w:rsidRDefault="00AD77D7" w:rsidP="00AD77D7">
            <w:pPr>
              <w:jc w:val="both"/>
              <w:rPr>
                <w:noProof/>
                <w:sz w:val="24"/>
                <w:szCs w:val="24"/>
              </w:rPr>
            </w:pPr>
            <w:r w:rsidRPr="00EF522B">
              <w:rPr>
                <w:b/>
                <w:bCs/>
                <w:noProof/>
                <w:sz w:val="24"/>
                <w:szCs w:val="24"/>
              </w:rPr>
              <w:t>4</w:t>
            </w:r>
            <w:r w:rsidRPr="00EF522B">
              <w:rPr>
                <w:noProof/>
                <w:sz w:val="24"/>
                <w:szCs w:val="24"/>
              </w:rPr>
              <w:t>.</w:t>
            </w:r>
            <w:r w:rsidR="00BF50DF" w:rsidRPr="00EF522B">
              <w:rPr>
                <w:noProof/>
                <w:sz w:val="24"/>
                <w:szCs w:val="24"/>
              </w:rPr>
              <w:t xml:space="preserve"> </w:t>
            </w:r>
            <w:r w:rsidRPr="00EF522B">
              <w:rPr>
                <w:noProof/>
                <w:sz w:val="24"/>
                <w:szCs w:val="24"/>
              </w:rPr>
              <w:t xml:space="preserve">Enflasyonist ve  stagflasyonist  dönemlerde uygulanan maliye politikalarını </w:t>
            </w:r>
            <w:r w:rsidR="005427C7">
              <w:rPr>
                <w:noProof/>
                <w:sz w:val="24"/>
                <w:szCs w:val="24"/>
              </w:rPr>
              <w:t xml:space="preserve">yorumlar. </w:t>
            </w:r>
          </w:p>
          <w:p w14:paraId="519E4E32" w14:textId="0CEA3895" w:rsidR="007553C7" w:rsidRPr="00D9302C" w:rsidRDefault="00D9302C" w:rsidP="00D9302C">
            <w:pPr>
              <w:jc w:val="both"/>
              <w:rPr>
                <w:noProof/>
                <w:sz w:val="24"/>
                <w:szCs w:val="24"/>
              </w:rPr>
            </w:pPr>
            <w:r w:rsidRPr="00D9302C">
              <w:rPr>
                <w:b/>
                <w:bCs/>
                <w:noProof/>
                <w:sz w:val="24"/>
                <w:szCs w:val="24"/>
              </w:rPr>
              <w:t>5.</w:t>
            </w:r>
            <w:r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Pr="00D9302C">
              <w:rPr>
                <w:noProof/>
                <w:sz w:val="24"/>
                <w:szCs w:val="24"/>
              </w:rPr>
              <w:t>Maliye politikasının gelir dağılımı, ekonomik büyüme ve kalkınma arasındaki ilişkisini yorumlar.</w:t>
            </w:r>
          </w:p>
        </w:tc>
      </w:tr>
      <w:tr w:rsidR="007553C7" w:rsidRPr="00EF522B" w14:paraId="6041411A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97378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F8940" w14:textId="09FF1A5D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1.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>Hafta</w:t>
            </w:r>
            <w:r w:rsidR="00AD77D7" w:rsidRPr="00EF522B">
              <w:rPr>
                <w:b/>
                <w:sz w:val="24"/>
                <w:szCs w:val="24"/>
                <w:lang w:val="tr-TR"/>
              </w:rPr>
              <w:t xml:space="preserve">  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24E63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Maliye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politikasının gelişimi ve iktisat politikası ile arasındaki ilişki</w:t>
            </w:r>
          </w:p>
        </w:tc>
      </w:tr>
      <w:tr w:rsidR="007553C7" w:rsidRPr="00EF522B" w14:paraId="377C4FD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B6F04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CDDC" w14:textId="46ACE2B3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2.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>Hafta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Maliye politikasının konusu, tanımı, amaçları</w:t>
            </w:r>
            <w:r w:rsidR="0060081F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 </w:t>
            </w:r>
          </w:p>
        </w:tc>
      </w:tr>
      <w:tr w:rsidR="007553C7" w:rsidRPr="00EF522B" w14:paraId="29015733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063B8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E578C" w14:textId="4E1D6AA4" w:rsidR="007553C7" w:rsidRPr="00EF522B" w:rsidRDefault="004A4E11" w:rsidP="00766CE4">
            <w:pPr>
              <w:pStyle w:val="TableParagraph"/>
              <w:spacing w:line="224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3.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60081F">
              <w:rPr>
                <w:bCs/>
                <w:sz w:val="24"/>
                <w:szCs w:val="24"/>
                <w:lang w:val="tr-TR"/>
              </w:rPr>
              <w:t>Maliye politikasının amaçları ve araçları arasındaki uyum</w:t>
            </w:r>
          </w:p>
        </w:tc>
      </w:tr>
      <w:tr w:rsidR="007553C7" w:rsidRPr="00EF522B" w14:paraId="0086CFC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B01FD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8252C" w14:textId="77B16CB2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4.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Maliye politikasının etkinliğine ilişki teorik yaklaşımlar</w:t>
            </w:r>
          </w:p>
        </w:tc>
      </w:tr>
      <w:tr w:rsidR="007553C7" w:rsidRPr="00EF522B" w14:paraId="4C35F9AF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E6B2C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25B51" w14:textId="6FEB550D" w:rsidR="007553C7" w:rsidRPr="00EF522B" w:rsidRDefault="004A4E11" w:rsidP="00766CE4">
            <w:pPr>
              <w:pStyle w:val="TableParagraph"/>
              <w:spacing w:line="217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5.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60081F">
              <w:rPr>
                <w:bCs/>
                <w:sz w:val="24"/>
                <w:szCs w:val="24"/>
                <w:lang w:val="tr-TR"/>
              </w:rPr>
              <w:t>Maliye politikası ve milli gelir dengesi</w:t>
            </w:r>
          </w:p>
        </w:tc>
      </w:tr>
      <w:tr w:rsidR="007553C7" w:rsidRPr="00EF522B" w14:paraId="26EEE6A5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87E73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7CD61" w14:textId="45E25AFA" w:rsidR="007553C7" w:rsidRPr="00EF522B" w:rsidRDefault="004A4E11" w:rsidP="00766CE4">
            <w:pPr>
              <w:pStyle w:val="TableParagraph"/>
              <w:spacing w:line="222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6.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Ekonomik istikrarın sağlanmasında </w:t>
            </w:r>
            <w:r w:rsidR="00233E89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maliye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politikası</w:t>
            </w:r>
          </w:p>
        </w:tc>
      </w:tr>
      <w:tr w:rsidR="007553C7" w:rsidRPr="00EF522B" w14:paraId="5A4B5494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30AB4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E6F2A" w14:textId="7723F015" w:rsidR="007553C7" w:rsidRPr="00EF522B" w:rsidRDefault="004A4E11" w:rsidP="00766CE4">
            <w:pPr>
              <w:pStyle w:val="TableParagraph"/>
              <w:spacing w:line="222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7.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Maliye politikası uygulama yöntemleri</w:t>
            </w:r>
          </w:p>
        </w:tc>
      </w:tr>
      <w:tr w:rsidR="007553C7" w:rsidRPr="00EF522B" w14:paraId="1CC89BFB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8A60F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73D54" w14:textId="2C614AAF" w:rsidR="007553C7" w:rsidRPr="00EF522B" w:rsidRDefault="004A4E11" w:rsidP="00766CE4">
            <w:pPr>
              <w:pStyle w:val="TableParagraph"/>
              <w:spacing w:line="217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8.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Enflasyonla mücadelede maliye politikası</w:t>
            </w:r>
          </w:p>
        </w:tc>
      </w:tr>
      <w:tr w:rsidR="007553C7" w:rsidRPr="00EF522B" w14:paraId="3B57497A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4A534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29E7F" w14:textId="21A2E55A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9.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Durgunlukla mücadelede maliye politikası</w:t>
            </w:r>
          </w:p>
        </w:tc>
      </w:tr>
      <w:tr w:rsidR="007553C7" w:rsidRPr="00EF522B" w14:paraId="7C213789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A90E8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E7FB" w14:textId="22F7C528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10.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>Hafta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Stagflasyonla mücadelede maliye politikası</w:t>
            </w:r>
          </w:p>
        </w:tc>
      </w:tr>
      <w:tr w:rsidR="007553C7" w:rsidRPr="00EF522B" w14:paraId="1C58129F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C7B2E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E69A7" w14:textId="1D11BF79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11.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EF522B">
              <w:rPr>
                <w:sz w:val="24"/>
                <w:szCs w:val="24"/>
              </w:rPr>
              <w:t>Maliye politikası ve gelir dağılımı ilişkisi</w:t>
            </w:r>
          </w:p>
        </w:tc>
      </w:tr>
      <w:tr w:rsidR="007553C7" w:rsidRPr="00EF522B" w14:paraId="68108E8D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F276A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7FC8E" w14:textId="7CCC352D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12.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>Hafta</w:t>
            </w:r>
            <w:r w:rsidR="00624E63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 </w:t>
            </w:r>
            <w:r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Ekonomik büyüme ve kalkınma ile maliye politikası ilişkisi</w:t>
            </w:r>
          </w:p>
        </w:tc>
      </w:tr>
      <w:tr w:rsidR="007553C7" w:rsidRPr="00EF522B" w14:paraId="2403B331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9B58D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6C580" w14:textId="33C1153A" w:rsidR="007553C7" w:rsidRPr="00EF522B" w:rsidRDefault="004A4E11" w:rsidP="00766CE4">
            <w:pPr>
              <w:pStyle w:val="TableParagraph"/>
              <w:spacing w:line="223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13.</w:t>
            </w:r>
            <w:r w:rsidR="0060081F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="0060081F" w:rsidRPr="0060081F">
              <w:rPr>
                <w:bCs/>
                <w:sz w:val="24"/>
                <w:szCs w:val="24"/>
                <w:lang w:val="tr-TR"/>
              </w:rPr>
              <w:t>Türkiye´de ekonomik istikrar açısından maliye politikasının etkinliği</w:t>
            </w:r>
          </w:p>
        </w:tc>
      </w:tr>
      <w:tr w:rsidR="007553C7" w:rsidRPr="00EF522B" w14:paraId="42984841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E23A9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AE175" w14:textId="632A4D13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14.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60081F">
              <w:rPr>
                <w:bCs/>
                <w:sz w:val="24"/>
                <w:szCs w:val="24"/>
                <w:lang w:val="tr-TR"/>
              </w:rPr>
              <w:t>Türkiye’de büyüme açısından maliye politikasının etkinliği</w:t>
            </w:r>
          </w:p>
        </w:tc>
      </w:tr>
      <w:tr w:rsidR="007553C7" w:rsidRPr="00EF522B" w14:paraId="683410E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8BE1A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1D924" w14:textId="73CA3E48" w:rsidR="007553C7" w:rsidRPr="00EF522B" w:rsidRDefault="007553C7" w:rsidP="00766CE4">
            <w:pPr>
              <w:pStyle w:val="TableParagraph"/>
              <w:spacing w:line="220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 xml:space="preserve">15Hafta </w:t>
            </w:r>
            <w:r w:rsidR="00A418D4">
              <w:rPr>
                <w:b/>
                <w:sz w:val="24"/>
                <w:szCs w:val="24"/>
                <w:lang w:val="tr-TR"/>
              </w:rPr>
              <w:t xml:space="preserve"> 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Türkiye’de </w:t>
            </w:r>
            <w:r w:rsidR="00CB6895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gelir dağılımı açısından maliye politikasının etkinliği</w:t>
            </w:r>
          </w:p>
        </w:tc>
      </w:tr>
      <w:tr w:rsidR="007553C7" w:rsidRPr="00EF522B" w14:paraId="44AEB9CD" w14:textId="77777777" w:rsidTr="004511FA">
        <w:trPr>
          <w:trHeight w:val="98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AF13" w14:textId="77777777" w:rsidR="007553C7" w:rsidRPr="00EF522B" w:rsidRDefault="007553C7" w:rsidP="004511FA">
            <w:pPr>
              <w:pStyle w:val="TableParagraph"/>
              <w:spacing w:before="200" w:line="240" w:lineRule="auto"/>
              <w:ind w:left="0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Ölçme ve</w:t>
            </w:r>
          </w:p>
          <w:p w14:paraId="189A77CC" w14:textId="77777777" w:rsidR="007553C7" w:rsidRPr="00EF522B" w:rsidRDefault="007553C7" w:rsidP="004511FA">
            <w:pPr>
              <w:pStyle w:val="TableParagraph"/>
              <w:spacing w:before="4" w:line="240" w:lineRule="auto"/>
              <w:ind w:left="0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1843" w14:textId="77777777" w:rsidR="009E1638" w:rsidRPr="009E1638" w:rsidRDefault="009E1638" w:rsidP="009E1638">
            <w:pPr>
              <w:pStyle w:val="TableParagraph"/>
              <w:spacing w:line="246" w:lineRule="exact"/>
              <w:jc w:val="both"/>
              <w:rPr>
                <w:sz w:val="24"/>
                <w:szCs w:val="24"/>
                <w:lang w:eastAsia="tr-TR"/>
              </w:rPr>
            </w:pPr>
            <w:r w:rsidRPr="009E1638">
              <w:rPr>
                <w:sz w:val="24"/>
                <w:szCs w:val="24"/>
                <w:lang w:eastAsia="tr-TR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  <w:p w14:paraId="0AF3C3E4" w14:textId="67BC446E" w:rsidR="007553C7" w:rsidRPr="00EF522B" w:rsidRDefault="007553C7" w:rsidP="00A418D4">
            <w:pPr>
              <w:pStyle w:val="TableParagraph"/>
              <w:spacing w:line="246" w:lineRule="exact"/>
              <w:ind w:left="0"/>
              <w:jc w:val="both"/>
              <w:rPr>
                <w:sz w:val="24"/>
                <w:szCs w:val="24"/>
                <w:lang w:val="tr-TR"/>
              </w:rPr>
            </w:pPr>
          </w:p>
        </w:tc>
      </w:tr>
    </w:tbl>
    <w:p w14:paraId="7E1ABB3F" w14:textId="77777777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7961F1FE" w14:textId="77777777" w:rsidTr="002F0542">
        <w:trPr>
          <w:trHeight w:val="123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4E8E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868825E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885D870" w14:textId="77777777" w:rsidR="007553C7" w:rsidRPr="00E12691" w:rsidRDefault="007553C7" w:rsidP="00624E63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4D54C" w14:textId="77777777" w:rsidR="00624E63" w:rsidRPr="00624E63" w:rsidRDefault="00624E63" w:rsidP="002F0542">
            <w:pPr>
              <w:jc w:val="both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Ataç, B. (2021). Maliye Politikası, 12 baskı, Eskişehir,Anadolu Ü. Yayınları. </w:t>
            </w:r>
          </w:p>
          <w:p w14:paraId="6DA768DF" w14:textId="77777777" w:rsidR="00624E63" w:rsidRPr="00624E63" w:rsidRDefault="00624E63" w:rsidP="002F0542">
            <w:pPr>
              <w:jc w:val="both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Pınar, A. (2021). Maliye Politikası, Teori ve Uygulama,11. Baskı Ankara: Naturel Yayınevi. </w:t>
            </w:r>
          </w:p>
          <w:p w14:paraId="41CD3B1F" w14:textId="2A25C491" w:rsidR="007553C7" w:rsidRPr="00E12691" w:rsidRDefault="005C45EB" w:rsidP="002F0542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  <w:r>
              <w:rPr>
                <w:rFonts w:eastAsia="Calibri"/>
                <w:kern w:val="2"/>
                <w:lang w:val="tr-TR"/>
                <w14:ligatures w14:val="standardContextual"/>
              </w:rPr>
              <w:t xml:space="preserve">Tokatlıoğlu, M. ve Selen, U. (2025). Maliye Politikası, </w:t>
            </w:r>
            <w:r w:rsidR="00607173">
              <w:rPr>
                <w:rFonts w:eastAsia="Calibri"/>
                <w:kern w:val="2"/>
                <w:lang w:val="tr-TR"/>
                <w14:ligatures w14:val="standardContextual"/>
              </w:rPr>
              <w:t xml:space="preserve">Bursa: </w:t>
            </w:r>
            <w:r>
              <w:rPr>
                <w:rFonts w:eastAsia="Calibri"/>
                <w:kern w:val="2"/>
                <w:lang w:val="tr-TR"/>
                <w14:ligatures w14:val="standardContextual"/>
              </w:rPr>
              <w:t>Ekin Yayınevi</w:t>
            </w:r>
            <w:r w:rsidR="00607173">
              <w:rPr>
                <w:rFonts w:eastAsia="Calibri"/>
                <w:kern w:val="2"/>
                <w:lang w:val="tr-TR"/>
                <w14:ligatures w14:val="standardContextual"/>
              </w:rPr>
              <w:t>.</w:t>
            </w:r>
          </w:p>
        </w:tc>
      </w:tr>
      <w:tr w:rsidR="007553C7" w:rsidRPr="00E12691" w14:paraId="7E3533C0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DA665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158CBB0C" w14:textId="77777777" w:rsidTr="004511FA">
        <w:trPr>
          <w:trHeight w:val="438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F064F" w14:textId="77777777" w:rsidR="009E1638" w:rsidRPr="009E1638" w:rsidRDefault="009E1638" w:rsidP="009E1638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9E1638">
              <w:rPr>
                <w:sz w:val="24"/>
                <w:szCs w:val="24"/>
              </w:rPr>
              <w:lastRenderedPageBreak/>
              <w:t>Ara sınavın yüzde kırkı (%40), yarıyıl sonu sınavının yüzde altmışı (%60) değerlendirilecektir.</w:t>
            </w:r>
          </w:p>
          <w:p w14:paraId="5A0F3C64" w14:textId="3E5251F5" w:rsidR="007553C7" w:rsidRPr="005C1887" w:rsidRDefault="007553C7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</w:p>
        </w:tc>
      </w:tr>
    </w:tbl>
    <w:p w14:paraId="52F0725B" w14:textId="77777777" w:rsidR="007553C7" w:rsidRDefault="007553C7" w:rsidP="007553C7"/>
    <w:p w14:paraId="6D5FF355" w14:textId="14CCA55F" w:rsidR="007553C7" w:rsidRDefault="007553C7" w:rsidP="007553C7"/>
    <w:tbl>
      <w:tblPr>
        <w:tblStyle w:val="TabloKlavuzu1"/>
        <w:tblW w:w="11307" w:type="dxa"/>
        <w:tblInd w:w="-998" w:type="dxa"/>
        <w:tblLook w:val="04A0" w:firstRow="1" w:lastRow="0" w:firstColumn="1" w:lastColumn="0" w:noHBand="0" w:noVBand="1"/>
      </w:tblPr>
      <w:tblGrid>
        <w:gridCol w:w="860"/>
        <w:gridCol w:w="535"/>
        <w:gridCol w:w="536"/>
        <w:gridCol w:w="535"/>
        <w:gridCol w:w="536"/>
        <w:gridCol w:w="538"/>
        <w:gridCol w:w="536"/>
        <w:gridCol w:w="536"/>
        <w:gridCol w:w="538"/>
        <w:gridCol w:w="536"/>
        <w:gridCol w:w="625"/>
        <w:gridCol w:w="626"/>
        <w:gridCol w:w="622"/>
        <w:gridCol w:w="622"/>
        <w:gridCol w:w="622"/>
        <w:gridCol w:w="622"/>
        <w:gridCol w:w="622"/>
        <w:gridCol w:w="625"/>
        <w:gridCol w:w="625"/>
        <w:gridCol w:w="10"/>
      </w:tblGrid>
      <w:tr w:rsidR="00E2381B" w:rsidRPr="00E2381B" w14:paraId="1658982E" w14:textId="77777777" w:rsidTr="00A418D4">
        <w:trPr>
          <w:trHeight w:val="484"/>
        </w:trPr>
        <w:tc>
          <w:tcPr>
            <w:tcW w:w="11307" w:type="dxa"/>
            <w:gridSpan w:val="20"/>
          </w:tcPr>
          <w:p w14:paraId="55B32C3C" w14:textId="77777777" w:rsidR="00E2381B" w:rsidRPr="00E2381B" w:rsidRDefault="00E2381B" w:rsidP="00E2381B">
            <w:pPr>
              <w:spacing w:line="211" w:lineRule="exact"/>
              <w:ind w:left="42" w:right="4"/>
              <w:jc w:val="center"/>
              <w:rPr>
                <w:b/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>PROGRAM</w:t>
            </w:r>
            <w:r w:rsidRPr="00E2381B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E2381B">
              <w:rPr>
                <w:b/>
                <w:sz w:val="22"/>
                <w:szCs w:val="22"/>
              </w:rPr>
              <w:t>ÖĞRENME</w:t>
            </w:r>
            <w:r w:rsidRPr="00E2381B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E2381B">
              <w:rPr>
                <w:b/>
                <w:sz w:val="22"/>
                <w:szCs w:val="22"/>
              </w:rPr>
              <w:t>ÇIKTILARI</w:t>
            </w:r>
            <w:r w:rsidRPr="00E2381B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E2381B">
              <w:rPr>
                <w:b/>
                <w:spacing w:val="-5"/>
                <w:sz w:val="22"/>
                <w:szCs w:val="22"/>
              </w:rPr>
              <w:t>İLE</w:t>
            </w:r>
          </w:p>
          <w:p w14:paraId="55B4DB9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>DERS</w:t>
            </w:r>
            <w:r w:rsidRPr="00E2381B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E2381B">
              <w:rPr>
                <w:b/>
                <w:sz w:val="22"/>
                <w:szCs w:val="22"/>
              </w:rPr>
              <w:t>ÖĞRENİM</w:t>
            </w:r>
            <w:r w:rsidRPr="00E2381B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E2381B">
              <w:rPr>
                <w:b/>
                <w:sz w:val="22"/>
                <w:szCs w:val="22"/>
              </w:rPr>
              <w:t>ÇIKTILARI</w:t>
            </w:r>
            <w:r w:rsidRPr="00E2381B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E2381B">
              <w:rPr>
                <w:b/>
                <w:sz w:val="22"/>
                <w:szCs w:val="22"/>
              </w:rPr>
              <w:t>İLİŞKİSİ</w:t>
            </w:r>
            <w:r w:rsidRPr="00E2381B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E2381B">
              <w:rPr>
                <w:b/>
                <w:spacing w:val="-2"/>
                <w:sz w:val="22"/>
                <w:szCs w:val="22"/>
              </w:rPr>
              <w:t>TABLOSU</w:t>
            </w:r>
          </w:p>
        </w:tc>
      </w:tr>
      <w:tr w:rsidR="00E2381B" w:rsidRPr="00E2381B" w14:paraId="7C71B04B" w14:textId="77777777" w:rsidTr="00A418D4">
        <w:trPr>
          <w:gridAfter w:val="1"/>
          <w:wAfter w:w="10" w:type="dxa"/>
          <w:trHeight w:val="274"/>
        </w:trPr>
        <w:tc>
          <w:tcPr>
            <w:tcW w:w="863" w:type="dxa"/>
          </w:tcPr>
          <w:p w14:paraId="5FD2E743" w14:textId="77777777" w:rsidR="00E2381B" w:rsidRPr="00E2381B" w:rsidRDefault="00E2381B" w:rsidP="00E2381B">
            <w:pPr>
              <w:tabs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EEB47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D8E3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4AFE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B389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70A1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8C81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PÇ6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1DA8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PÇ7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CAC59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C7E8B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F546A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4"/>
                <w:sz w:val="16"/>
                <w:szCs w:val="16"/>
              </w:rPr>
              <w:t>PÇ10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5001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4"/>
                <w:sz w:val="16"/>
                <w:szCs w:val="16"/>
              </w:rPr>
              <w:t>PÇ11</w:t>
            </w:r>
          </w:p>
        </w:tc>
        <w:tc>
          <w:tcPr>
            <w:tcW w:w="622" w:type="dxa"/>
          </w:tcPr>
          <w:p w14:paraId="23482CFA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PÇ12</w:t>
            </w:r>
          </w:p>
        </w:tc>
        <w:tc>
          <w:tcPr>
            <w:tcW w:w="622" w:type="dxa"/>
          </w:tcPr>
          <w:p w14:paraId="22F23AFA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PÇ13</w:t>
            </w:r>
          </w:p>
        </w:tc>
        <w:tc>
          <w:tcPr>
            <w:tcW w:w="622" w:type="dxa"/>
          </w:tcPr>
          <w:p w14:paraId="41CD5F96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PÇ14</w:t>
            </w:r>
          </w:p>
        </w:tc>
        <w:tc>
          <w:tcPr>
            <w:tcW w:w="622" w:type="dxa"/>
          </w:tcPr>
          <w:p w14:paraId="7ED8E45D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PÇ15</w:t>
            </w:r>
          </w:p>
        </w:tc>
        <w:tc>
          <w:tcPr>
            <w:tcW w:w="622" w:type="dxa"/>
          </w:tcPr>
          <w:p w14:paraId="61BDD30C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PÇ16</w:t>
            </w:r>
          </w:p>
        </w:tc>
        <w:tc>
          <w:tcPr>
            <w:tcW w:w="625" w:type="dxa"/>
          </w:tcPr>
          <w:p w14:paraId="4A565896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4"/>
                <w:sz w:val="16"/>
                <w:szCs w:val="16"/>
              </w:rPr>
              <w:t>PÇ17</w:t>
            </w:r>
          </w:p>
        </w:tc>
        <w:tc>
          <w:tcPr>
            <w:tcW w:w="625" w:type="dxa"/>
          </w:tcPr>
          <w:p w14:paraId="6D915B8A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4"/>
                <w:sz w:val="16"/>
                <w:szCs w:val="16"/>
              </w:rPr>
              <w:t>PÇ18</w:t>
            </w:r>
          </w:p>
        </w:tc>
      </w:tr>
      <w:tr w:rsidR="00E2381B" w:rsidRPr="00E2381B" w14:paraId="65A39D14" w14:textId="77777777" w:rsidTr="00A418D4">
        <w:trPr>
          <w:gridAfter w:val="1"/>
          <w:wAfter w:w="10" w:type="dxa"/>
          <w:trHeight w:val="263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347E" w14:textId="33826366" w:rsidR="00E2381B" w:rsidRPr="00E2381B" w:rsidRDefault="00E2381B" w:rsidP="00E2381B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E2381B">
              <w:rPr>
                <w:b/>
                <w:spacing w:val="-5"/>
                <w:sz w:val="18"/>
                <w:szCs w:val="18"/>
              </w:rPr>
              <w:t>Ö</w:t>
            </w:r>
            <w:r>
              <w:rPr>
                <w:b/>
                <w:spacing w:val="-5"/>
                <w:sz w:val="18"/>
                <w:szCs w:val="18"/>
              </w:rPr>
              <w:t>Ç</w:t>
            </w:r>
            <w:r w:rsidRPr="00E2381B">
              <w:rPr>
                <w:b/>
                <w:spacing w:val="-5"/>
                <w:sz w:val="18"/>
                <w:szCs w:val="18"/>
              </w:rPr>
              <w:t>1</w:t>
            </w:r>
          </w:p>
        </w:tc>
        <w:tc>
          <w:tcPr>
            <w:tcW w:w="536" w:type="dxa"/>
          </w:tcPr>
          <w:p w14:paraId="013B9A5F" w14:textId="75561C1C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</w:tcPr>
          <w:p w14:paraId="669DE4C2" w14:textId="03815DC7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</w:tcPr>
          <w:p w14:paraId="525DD3CC" w14:textId="14F75BA9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</w:tcPr>
          <w:p w14:paraId="74931EEF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4B16B142" w14:textId="708416FE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</w:tcPr>
          <w:p w14:paraId="409B0353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15DB5288" w14:textId="54309066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19F9FAE8" w14:textId="662073DE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6" w:type="dxa"/>
          </w:tcPr>
          <w:p w14:paraId="261B6568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040E196E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2BF251DA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0A3AD737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0E5F033E" w14:textId="0609EB30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</w:tcPr>
          <w:p w14:paraId="6E0C2615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631DD52F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0A885919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2BCED293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3871179C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2381B" w:rsidRPr="00E2381B" w14:paraId="66EAAA2B" w14:textId="77777777" w:rsidTr="00A418D4">
        <w:trPr>
          <w:gridAfter w:val="1"/>
          <w:wAfter w:w="10" w:type="dxa"/>
          <w:trHeight w:val="263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E733" w14:textId="77777777" w:rsidR="00E2381B" w:rsidRPr="00E2381B" w:rsidRDefault="00E2381B" w:rsidP="00E2381B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E2381B">
              <w:rPr>
                <w:b/>
                <w:spacing w:val="-5"/>
                <w:sz w:val="18"/>
                <w:szCs w:val="18"/>
              </w:rPr>
              <w:t>ÖÇ2</w:t>
            </w:r>
          </w:p>
        </w:tc>
        <w:tc>
          <w:tcPr>
            <w:tcW w:w="536" w:type="dxa"/>
          </w:tcPr>
          <w:p w14:paraId="062B6EB1" w14:textId="45903441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</w:tcPr>
          <w:p w14:paraId="4B4223A3" w14:textId="483174B5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</w:tcPr>
          <w:p w14:paraId="435E0BEA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09FBF8D6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2285E1A4" w14:textId="279DE4CB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052E176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5443FD6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4F5CC9A8" w14:textId="6F5F129D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6" w:type="dxa"/>
          </w:tcPr>
          <w:p w14:paraId="35B11430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65604D5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3A836BD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5ECC7576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64C31AB7" w14:textId="2D5A0D31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2" w:type="dxa"/>
          </w:tcPr>
          <w:p w14:paraId="2BE4B912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009CB22C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166BF22B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4636073B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21C03CD6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2381B" w:rsidRPr="00E2381B" w14:paraId="625D9DCA" w14:textId="77777777" w:rsidTr="00A418D4">
        <w:trPr>
          <w:gridAfter w:val="1"/>
          <w:wAfter w:w="10" w:type="dxa"/>
          <w:trHeight w:val="274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17F3" w14:textId="77777777" w:rsidR="00E2381B" w:rsidRPr="00E2381B" w:rsidRDefault="00E2381B" w:rsidP="00E2381B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E2381B">
              <w:rPr>
                <w:b/>
                <w:spacing w:val="-5"/>
                <w:sz w:val="18"/>
                <w:szCs w:val="18"/>
              </w:rPr>
              <w:t>ÖÇ3</w:t>
            </w:r>
          </w:p>
        </w:tc>
        <w:tc>
          <w:tcPr>
            <w:tcW w:w="536" w:type="dxa"/>
          </w:tcPr>
          <w:p w14:paraId="3396A76F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35A22537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287A8B4B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003E8DB3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7ACEAA25" w14:textId="72B8E9E3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</w:tcPr>
          <w:p w14:paraId="65624E6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076651C9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7B5C3E5E" w14:textId="7F4ACEC6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6" w:type="dxa"/>
          </w:tcPr>
          <w:p w14:paraId="1CD19EC0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30C3F64E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68CCDDE8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166A09BD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7D04662E" w14:textId="73EB70E5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22" w:type="dxa"/>
          </w:tcPr>
          <w:p w14:paraId="2CD100B4" w14:textId="2A5701D8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</w:tcPr>
          <w:p w14:paraId="6914B4F5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5A6F045A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7006D95E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51CDE1D6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2381B" w:rsidRPr="00E2381B" w14:paraId="309EFE4B" w14:textId="77777777" w:rsidTr="00A418D4">
        <w:trPr>
          <w:gridAfter w:val="1"/>
          <w:wAfter w:w="10" w:type="dxa"/>
          <w:trHeight w:val="263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406D" w14:textId="77777777" w:rsidR="00E2381B" w:rsidRPr="00E2381B" w:rsidRDefault="00E2381B" w:rsidP="00E2381B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E2381B">
              <w:rPr>
                <w:b/>
                <w:spacing w:val="-5"/>
                <w:sz w:val="18"/>
                <w:szCs w:val="18"/>
              </w:rPr>
              <w:t>ÖÇ4</w:t>
            </w:r>
          </w:p>
        </w:tc>
        <w:tc>
          <w:tcPr>
            <w:tcW w:w="536" w:type="dxa"/>
          </w:tcPr>
          <w:p w14:paraId="5F635A9B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0197D151" w14:textId="074675AF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6" w:type="dxa"/>
          </w:tcPr>
          <w:p w14:paraId="3845BE35" w14:textId="351D7193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</w:tcPr>
          <w:p w14:paraId="669ED06B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75AE8404" w14:textId="459AD451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</w:tcPr>
          <w:p w14:paraId="430B83EA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2BD08898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7A14E7DC" w14:textId="0C49ECA8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6" w:type="dxa"/>
          </w:tcPr>
          <w:p w14:paraId="0F0FEF6A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71607F29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1DFB36F1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49777685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070AA449" w14:textId="0B08ABA5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2" w:type="dxa"/>
          </w:tcPr>
          <w:p w14:paraId="3E4D4170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34D4330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4BB5E550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1C2B0522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39709F60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2381B" w:rsidRPr="00E2381B" w14:paraId="012D59C4" w14:textId="77777777" w:rsidTr="00A418D4">
        <w:trPr>
          <w:gridAfter w:val="1"/>
          <w:wAfter w:w="10" w:type="dxa"/>
          <w:trHeight w:val="263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439C" w14:textId="77777777" w:rsidR="00E2381B" w:rsidRPr="00E2381B" w:rsidRDefault="00E2381B" w:rsidP="00E2381B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E2381B">
              <w:rPr>
                <w:b/>
                <w:spacing w:val="-5"/>
                <w:sz w:val="18"/>
                <w:szCs w:val="18"/>
              </w:rPr>
              <w:t>ÖÇ5</w:t>
            </w:r>
          </w:p>
        </w:tc>
        <w:tc>
          <w:tcPr>
            <w:tcW w:w="536" w:type="dxa"/>
          </w:tcPr>
          <w:p w14:paraId="12C492A3" w14:textId="66AD9EC6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</w:tcPr>
          <w:p w14:paraId="1A3A3E53" w14:textId="2DB0F6DC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</w:tcPr>
          <w:p w14:paraId="4775B817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0A241E3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26A76E2F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003ACAE2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6A85F05A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2F62AC00" w14:textId="78FB2318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6" w:type="dxa"/>
          </w:tcPr>
          <w:p w14:paraId="776D5529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38690BF1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30FBF4BE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4CE8EED8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1F1FBBCC" w14:textId="557E535E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2" w:type="dxa"/>
          </w:tcPr>
          <w:p w14:paraId="1F744718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4AD83038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62BEBFA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4ACAD49D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624B634D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2381B" w:rsidRPr="00E2381B" w14:paraId="07D29FB9" w14:textId="77777777" w:rsidTr="00A418D4">
        <w:trPr>
          <w:trHeight w:val="263"/>
        </w:trPr>
        <w:tc>
          <w:tcPr>
            <w:tcW w:w="11307" w:type="dxa"/>
            <w:gridSpan w:val="20"/>
          </w:tcPr>
          <w:p w14:paraId="43D9710C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>ÖÇ:</w:t>
            </w:r>
            <w:r w:rsidRPr="00E2381B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E2381B">
              <w:rPr>
                <w:b/>
                <w:sz w:val="22"/>
                <w:szCs w:val="22"/>
              </w:rPr>
              <w:t xml:space="preserve">Öğrenme Kazanımları PÇ: </w:t>
            </w:r>
            <w:r w:rsidRPr="00E2381B">
              <w:rPr>
                <w:b/>
                <w:spacing w:val="-2"/>
                <w:sz w:val="22"/>
                <w:szCs w:val="22"/>
              </w:rPr>
              <w:t>Program Çıktıları</w:t>
            </w:r>
          </w:p>
        </w:tc>
      </w:tr>
      <w:tr w:rsidR="00E2381B" w:rsidRPr="00E2381B" w14:paraId="1B80D538" w14:textId="77777777" w:rsidTr="00A418D4">
        <w:trPr>
          <w:trHeight w:val="274"/>
        </w:trPr>
        <w:tc>
          <w:tcPr>
            <w:tcW w:w="1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2A4A" w14:textId="77777777" w:rsidR="00E2381B" w:rsidRPr="00E2381B" w:rsidRDefault="00E2381B" w:rsidP="00E2381B">
            <w:pPr>
              <w:tabs>
                <w:tab w:val="left" w:pos="900"/>
              </w:tabs>
              <w:rPr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 xml:space="preserve">Katkı </w:t>
            </w:r>
            <w:r w:rsidRPr="00E2381B">
              <w:rPr>
                <w:b/>
                <w:spacing w:val="-2"/>
                <w:sz w:val="22"/>
                <w:szCs w:val="22"/>
              </w:rPr>
              <w:t>Düzeyi</w:t>
            </w:r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278F" w14:textId="77777777" w:rsidR="00E2381B" w:rsidRPr="00E2381B" w:rsidRDefault="00E2381B" w:rsidP="00E2381B">
            <w:pPr>
              <w:tabs>
                <w:tab w:val="left" w:pos="900"/>
              </w:tabs>
              <w:rPr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>1:</w:t>
            </w:r>
            <w:r w:rsidRPr="00E2381B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E2381B">
              <w:rPr>
                <w:b/>
                <w:sz w:val="22"/>
                <w:szCs w:val="22"/>
              </w:rPr>
              <w:t>Çok</w:t>
            </w:r>
            <w:r w:rsidRPr="00E2381B">
              <w:rPr>
                <w:b/>
                <w:spacing w:val="-2"/>
                <w:sz w:val="22"/>
                <w:szCs w:val="22"/>
              </w:rPr>
              <w:t xml:space="preserve"> Düşük</w:t>
            </w:r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6826" w14:textId="77777777" w:rsidR="00E2381B" w:rsidRPr="00E2381B" w:rsidRDefault="00E2381B" w:rsidP="00E2381B">
            <w:pPr>
              <w:tabs>
                <w:tab w:val="left" w:pos="900"/>
              </w:tabs>
              <w:rPr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 xml:space="preserve">2: </w:t>
            </w:r>
            <w:r w:rsidRPr="00E2381B">
              <w:rPr>
                <w:b/>
                <w:spacing w:val="-2"/>
                <w:sz w:val="22"/>
                <w:szCs w:val="22"/>
              </w:rPr>
              <w:t>Düşük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536B" w14:textId="77777777" w:rsidR="00E2381B" w:rsidRPr="00E2381B" w:rsidRDefault="00E2381B" w:rsidP="00E2381B">
            <w:pPr>
              <w:tabs>
                <w:tab w:val="left" w:pos="900"/>
              </w:tabs>
              <w:rPr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 xml:space="preserve">3: </w:t>
            </w:r>
            <w:r w:rsidRPr="00E2381B">
              <w:rPr>
                <w:b/>
                <w:spacing w:val="-4"/>
                <w:sz w:val="22"/>
                <w:szCs w:val="22"/>
              </w:rPr>
              <w:t>Orta</w:t>
            </w:r>
          </w:p>
        </w:tc>
        <w:tc>
          <w:tcPr>
            <w:tcW w:w="1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1301" w14:textId="77777777" w:rsidR="00E2381B" w:rsidRPr="00E2381B" w:rsidRDefault="00E2381B" w:rsidP="00E2381B">
            <w:pPr>
              <w:tabs>
                <w:tab w:val="left" w:pos="900"/>
              </w:tabs>
              <w:rPr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 xml:space="preserve">4: </w:t>
            </w:r>
            <w:r w:rsidRPr="00E2381B">
              <w:rPr>
                <w:b/>
                <w:spacing w:val="-2"/>
                <w:sz w:val="22"/>
                <w:szCs w:val="22"/>
              </w:rPr>
              <w:t>Yüksek</w:t>
            </w:r>
          </w:p>
        </w:tc>
        <w:tc>
          <w:tcPr>
            <w:tcW w:w="24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CCC1" w14:textId="77777777" w:rsidR="00E2381B" w:rsidRPr="00E2381B" w:rsidRDefault="00E2381B" w:rsidP="00E2381B">
            <w:pPr>
              <w:tabs>
                <w:tab w:val="left" w:pos="900"/>
              </w:tabs>
              <w:rPr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>5:</w:t>
            </w:r>
            <w:r w:rsidRPr="00E2381B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E2381B">
              <w:rPr>
                <w:b/>
                <w:sz w:val="22"/>
                <w:szCs w:val="22"/>
              </w:rPr>
              <w:t>Çok</w:t>
            </w:r>
            <w:r w:rsidRPr="00E2381B">
              <w:rPr>
                <w:b/>
                <w:spacing w:val="-2"/>
                <w:sz w:val="22"/>
                <w:szCs w:val="22"/>
              </w:rPr>
              <w:t xml:space="preserve"> Yüksek</w:t>
            </w:r>
          </w:p>
        </w:tc>
      </w:tr>
    </w:tbl>
    <w:p w14:paraId="38B286BA" w14:textId="77777777" w:rsidR="00E2381B" w:rsidRDefault="00E2381B" w:rsidP="007553C7"/>
    <w:p w14:paraId="2339BD13" w14:textId="77777777" w:rsidR="007553C7" w:rsidRDefault="007553C7" w:rsidP="007553C7"/>
    <w:p w14:paraId="0AFA3551" w14:textId="0A67EB10" w:rsidR="007553C7" w:rsidRDefault="007553C7" w:rsidP="00700A22">
      <w:pPr>
        <w:pStyle w:val="TableParagraph"/>
        <w:spacing w:line="204" w:lineRule="exact"/>
        <w:ind w:left="0" w:right="2146"/>
        <w:rPr>
          <w:b/>
        </w:rPr>
      </w:pPr>
      <w:r w:rsidRPr="00E12691">
        <w:rPr>
          <w:b/>
        </w:rPr>
        <w:t>Program Çıktıları ve İlgili Dersin İlişkisi</w:t>
      </w:r>
    </w:p>
    <w:p w14:paraId="4FB17092" w14:textId="65386DE0" w:rsidR="00700A22" w:rsidRDefault="00700A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oKlavuzu"/>
        <w:tblpPr w:leftFromText="141" w:rightFromText="141" w:vertAnchor="text" w:horzAnchor="margin" w:tblpX="-998" w:tblpY="-25"/>
        <w:tblW w:w="11351" w:type="dxa"/>
        <w:tblLook w:val="04A0" w:firstRow="1" w:lastRow="0" w:firstColumn="1" w:lastColumn="0" w:noHBand="0" w:noVBand="1"/>
      </w:tblPr>
      <w:tblGrid>
        <w:gridCol w:w="1024"/>
        <w:gridCol w:w="459"/>
        <w:gridCol w:w="534"/>
        <w:gridCol w:w="534"/>
        <w:gridCol w:w="534"/>
        <w:gridCol w:w="534"/>
        <w:gridCol w:w="534"/>
        <w:gridCol w:w="534"/>
        <w:gridCol w:w="534"/>
        <w:gridCol w:w="534"/>
        <w:gridCol w:w="624"/>
        <w:gridCol w:w="624"/>
        <w:gridCol w:w="620"/>
        <w:gridCol w:w="620"/>
        <w:gridCol w:w="620"/>
        <w:gridCol w:w="620"/>
        <w:gridCol w:w="620"/>
        <w:gridCol w:w="624"/>
        <w:gridCol w:w="624"/>
      </w:tblGrid>
      <w:tr w:rsidR="00CC4E26" w14:paraId="7FA30B97" w14:textId="77777777" w:rsidTr="00CC4E26">
        <w:trPr>
          <w:trHeight w:val="374"/>
        </w:trPr>
        <w:tc>
          <w:tcPr>
            <w:tcW w:w="1024" w:type="dxa"/>
          </w:tcPr>
          <w:p w14:paraId="4130D56B" w14:textId="77777777" w:rsidR="00700A22" w:rsidRDefault="00700A22" w:rsidP="00700A22">
            <w:pPr>
              <w:tabs>
                <w:tab w:val="left" w:pos="900"/>
              </w:tabs>
            </w:pPr>
          </w:p>
        </w:tc>
        <w:tc>
          <w:tcPr>
            <w:tcW w:w="459" w:type="dxa"/>
          </w:tcPr>
          <w:p w14:paraId="09783D45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534" w:type="dxa"/>
          </w:tcPr>
          <w:p w14:paraId="64D339E9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534" w:type="dxa"/>
          </w:tcPr>
          <w:p w14:paraId="1661822E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534" w:type="dxa"/>
          </w:tcPr>
          <w:p w14:paraId="35CBCCB8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34" w:type="dxa"/>
          </w:tcPr>
          <w:p w14:paraId="6679768C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534" w:type="dxa"/>
          </w:tcPr>
          <w:p w14:paraId="5CC5D28B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534" w:type="dxa"/>
          </w:tcPr>
          <w:p w14:paraId="2C2AF7BD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534" w:type="dxa"/>
          </w:tcPr>
          <w:p w14:paraId="076ECDF4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534" w:type="dxa"/>
          </w:tcPr>
          <w:p w14:paraId="40DFB746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24" w:type="dxa"/>
          </w:tcPr>
          <w:p w14:paraId="6186C3A8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24" w:type="dxa"/>
          </w:tcPr>
          <w:p w14:paraId="0A0CEBF6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20" w:type="dxa"/>
          </w:tcPr>
          <w:p w14:paraId="2CC4ED5F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PÇ12</w:t>
            </w:r>
          </w:p>
        </w:tc>
        <w:tc>
          <w:tcPr>
            <w:tcW w:w="620" w:type="dxa"/>
          </w:tcPr>
          <w:p w14:paraId="19D32769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PÇ13</w:t>
            </w:r>
          </w:p>
        </w:tc>
        <w:tc>
          <w:tcPr>
            <w:tcW w:w="620" w:type="dxa"/>
          </w:tcPr>
          <w:p w14:paraId="549BAF13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PÇ14</w:t>
            </w:r>
          </w:p>
        </w:tc>
        <w:tc>
          <w:tcPr>
            <w:tcW w:w="620" w:type="dxa"/>
          </w:tcPr>
          <w:p w14:paraId="73985420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PÇ15</w:t>
            </w:r>
          </w:p>
        </w:tc>
        <w:tc>
          <w:tcPr>
            <w:tcW w:w="620" w:type="dxa"/>
          </w:tcPr>
          <w:p w14:paraId="35E042DE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PÇ16</w:t>
            </w:r>
          </w:p>
        </w:tc>
        <w:tc>
          <w:tcPr>
            <w:tcW w:w="624" w:type="dxa"/>
          </w:tcPr>
          <w:p w14:paraId="77720035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4"/>
                <w:sz w:val="18"/>
              </w:rPr>
              <w:t>PÇ17</w:t>
            </w:r>
          </w:p>
        </w:tc>
        <w:tc>
          <w:tcPr>
            <w:tcW w:w="624" w:type="dxa"/>
          </w:tcPr>
          <w:p w14:paraId="6B7EEEFB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4"/>
                <w:sz w:val="18"/>
              </w:rPr>
              <w:t>PÇ18</w:t>
            </w:r>
          </w:p>
        </w:tc>
      </w:tr>
      <w:tr w:rsidR="00CC4E26" w14:paraId="123EE34A" w14:textId="77777777" w:rsidTr="00CC4E26">
        <w:trPr>
          <w:trHeight w:val="749"/>
        </w:trPr>
        <w:tc>
          <w:tcPr>
            <w:tcW w:w="1024" w:type="dxa"/>
          </w:tcPr>
          <w:p w14:paraId="2D009C2A" w14:textId="77777777" w:rsidR="00700A22" w:rsidRPr="00A429B1" w:rsidRDefault="00700A22" w:rsidP="00700A22">
            <w:pPr>
              <w:tabs>
                <w:tab w:val="left" w:pos="900"/>
              </w:tabs>
              <w:rPr>
                <w:b/>
                <w:bCs/>
              </w:rPr>
            </w:pPr>
            <w:r w:rsidRPr="00A429B1">
              <w:rPr>
                <w:b/>
                <w:bCs/>
              </w:rPr>
              <w:t xml:space="preserve">Maliye </w:t>
            </w:r>
          </w:p>
          <w:p w14:paraId="0B73B7ED" w14:textId="77777777" w:rsidR="00700A22" w:rsidRDefault="00700A22" w:rsidP="00700A22">
            <w:pPr>
              <w:tabs>
                <w:tab w:val="left" w:pos="900"/>
              </w:tabs>
            </w:pPr>
            <w:r w:rsidRPr="00A429B1">
              <w:rPr>
                <w:b/>
                <w:bCs/>
              </w:rPr>
              <w:t>Politikası</w:t>
            </w:r>
          </w:p>
        </w:tc>
        <w:tc>
          <w:tcPr>
            <w:tcW w:w="459" w:type="dxa"/>
          </w:tcPr>
          <w:p w14:paraId="7163A934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534" w:type="dxa"/>
          </w:tcPr>
          <w:p w14:paraId="175F333E" w14:textId="79EE4F68" w:rsidR="00700A22" w:rsidRDefault="008922D2" w:rsidP="00700A22">
            <w:pPr>
              <w:tabs>
                <w:tab w:val="left" w:pos="900"/>
              </w:tabs>
              <w:jc w:val="center"/>
            </w:pPr>
            <w:r>
              <w:t>2</w:t>
            </w:r>
          </w:p>
        </w:tc>
        <w:tc>
          <w:tcPr>
            <w:tcW w:w="534" w:type="dxa"/>
          </w:tcPr>
          <w:p w14:paraId="3A3D9509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534" w:type="dxa"/>
          </w:tcPr>
          <w:p w14:paraId="678B46FE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534" w:type="dxa"/>
          </w:tcPr>
          <w:p w14:paraId="652F7E79" w14:textId="466931D5" w:rsidR="00700A22" w:rsidRDefault="008922D2" w:rsidP="00700A22">
            <w:pPr>
              <w:tabs>
                <w:tab w:val="left" w:pos="900"/>
              </w:tabs>
              <w:jc w:val="center"/>
            </w:pPr>
            <w:r>
              <w:t>1</w:t>
            </w:r>
          </w:p>
        </w:tc>
        <w:tc>
          <w:tcPr>
            <w:tcW w:w="534" w:type="dxa"/>
          </w:tcPr>
          <w:p w14:paraId="6A13DFFD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534" w:type="dxa"/>
          </w:tcPr>
          <w:p w14:paraId="1784ECAA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534" w:type="dxa"/>
          </w:tcPr>
          <w:p w14:paraId="617803FB" w14:textId="4CA98554" w:rsidR="00700A22" w:rsidRDefault="008922D2" w:rsidP="00700A22">
            <w:pPr>
              <w:tabs>
                <w:tab w:val="left" w:pos="900"/>
              </w:tabs>
              <w:jc w:val="center"/>
            </w:pPr>
            <w:r>
              <w:t>4</w:t>
            </w:r>
          </w:p>
        </w:tc>
        <w:tc>
          <w:tcPr>
            <w:tcW w:w="534" w:type="dxa"/>
          </w:tcPr>
          <w:p w14:paraId="543DA64C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4" w:type="dxa"/>
          </w:tcPr>
          <w:p w14:paraId="5C21A3F3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4" w:type="dxa"/>
          </w:tcPr>
          <w:p w14:paraId="119B822A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0" w:type="dxa"/>
          </w:tcPr>
          <w:p w14:paraId="15DD336B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0" w:type="dxa"/>
          </w:tcPr>
          <w:p w14:paraId="620A3F26" w14:textId="1E6CD643" w:rsidR="00700A22" w:rsidRDefault="008922D2" w:rsidP="00700A22">
            <w:pPr>
              <w:tabs>
                <w:tab w:val="left" w:pos="900"/>
              </w:tabs>
              <w:jc w:val="center"/>
            </w:pPr>
            <w:r>
              <w:t>2</w:t>
            </w:r>
          </w:p>
        </w:tc>
        <w:tc>
          <w:tcPr>
            <w:tcW w:w="620" w:type="dxa"/>
          </w:tcPr>
          <w:p w14:paraId="3E25863F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0" w:type="dxa"/>
          </w:tcPr>
          <w:p w14:paraId="409BF8E0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0" w:type="dxa"/>
          </w:tcPr>
          <w:p w14:paraId="3AA788FC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4" w:type="dxa"/>
          </w:tcPr>
          <w:p w14:paraId="483EFCB2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4" w:type="dxa"/>
          </w:tcPr>
          <w:p w14:paraId="337107A4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</w:tr>
    </w:tbl>
    <w:p w14:paraId="40DC063D" w14:textId="53E82029" w:rsidR="00700A22" w:rsidRDefault="00700A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0B26A21C" w14:textId="6425BE26" w:rsidR="00700A22" w:rsidRDefault="00700A22" w:rsidP="00700A22">
      <w:pPr>
        <w:pStyle w:val="TableParagraph"/>
        <w:spacing w:line="204" w:lineRule="exact"/>
        <w:ind w:left="2174" w:right="2146"/>
        <w:rPr>
          <w:b/>
        </w:rPr>
      </w:pPr>
    </w:p>
    <w:p w14:paraId="16FC9791" w14:textId="734F4E65" w:rsidR="00700A22" w:rsidRDefault="00700A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447F65C9" w14:textId="77777777" w:rsidR="00700A22" w:rsidRDefault="00700A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BDC2B89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7CEC2ACF" w14:textId="7777777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23D15" w14:textId="77777777" w:rsidR="0055464D" w:rsidRDefault="0055464D" w:rsidP="0072515F">
      <w:r>
        <w:separator/>
      </w:r>
    </w:p>
  </w:endnote>
  <w:endnote w:type="continuationSeparator" w:id="0">
    <w:p w14:paraId="63F3B26F" w14:textId="77777777" w:rsidR="0055464D" w:rsidRDefault="0055464D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0B7A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D7530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B3D39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BC516" w14:textId="77777777" w:rsidR="0055464D" w:rsidRDefault="0055464D" w:rsidP="0072515F">
      <w:r>
        <w:separator/>
      </w:r>
    </w:p>
  </w:footnote>
  <w:footnote w:type="continuationSeparator" w:id="0">
    <w:p w14:paraId="09716C2F" w14:textId="77777777" w:rsidR="0055464D" w:rsidRDefault="0055464D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CBB1C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8E3B9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1D797BC7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716523AC" w14:textId="77777777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71D7851F" wp14:editId="741AFD34">
                <wp:extent cx="828000" cy="828000"/>
                <wp:effectExtent l="0" t="0" r="0" b="0"/>
                <wp:docPr id="1759670942" name="Resim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0165F44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05518F32" w14:textId="77777777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24EF1C53" w14:textId="77777777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041E679C" w14:textId="77777777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70278B1D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588E4C4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6611D2A1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54CA4E38" w14:textId="77777777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EE3D04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810D065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78178C1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3A65CFDB" w14:textId="77777777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B3737A">
            <w:t>05.11.2021</w:t>
          </w:r>
        </w:p>
      </w:tc>
    </w:tr>
    <w:tr w:rsidR="009D067F" w:rsidRPr="007B4963" w14:paraId="65069461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4BB590A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1253B5AB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306D1D37" w14:textId="77777777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B94612">
            <w:t>30.01.2024</w:t>
          </w:r>
        </w:p>
      </w:tc>
    </w:tr>
    <w:tr w:rsidR="009D067F" w:rsidRPr="007B4963" w14:paraId="2C6670E4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48773F6E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1C931E9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3E8C6E0B" w14:textId="77777777" w:rsidR="009D067F" w:rsidRPr="007B4963" w:rsidRDefault="000D250F" w:rsidP="00B700B4">
          <w:pPr>
            <w:spacing w:line="276" w:lineRule="auto"/>
          </w:pPr>
          <w:r>
            <w:t>Sayfa No:</w:t>
          </w:r>
          <w:r w:rsidR="004B7D87">
            <w:fldChar w:fldCharType="begin"/>
          </w:r>
          <w:r w:rsidR="00143EB4">
            <w:instrText>PAGE   \* MERGEFORMAT</w:instrText>
          </w:r>
          <w:r w:rsidR="004B7D87">
            <w:fldChar w:fldCharType="separate"/>
          </w:r>
          <w:r w:rsidR="002C44DB">
            <w:rPr>
              <w:noProof/>
            </w:rPr>
            <w:t>2</w:t>
          </w:r>
          <w:r w:rsidR="004B7D87">
            <w:fldChar w:fldCharType="end"/>
          </w:r>
          <w:r w:rsidR="00B3737A">
            <w:t>/</w:t>
          </w:r>
          <w:r w:rsidR="00143EB4">
            <w:t xml:space="preserve"> 2</w:t>
          </w:r>
        </w:p>
      </w:tc>
    </w:tr>
  </w:tbl>
  <w:p w14:paraId="7105ACF2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C20D7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919748">
    <w:abstractNumId w:val="22"/>
  </w:num>
  <w:num w:numId="2" w16cid:durableId="817382195">
    <w:abstractNumId w:val="19"/>
  </w:num>
  <w:num w:numId="3" w16cid:durableId="1573152688">
    <w:abstractNumId w:val="4"/>
  </w:num>
  <w:num w:numId="4" w16cid:durableId="371927219">
    <w:abstractNumId w:val="8"/>
  </w:num>
  <w:num w:numId="5" w16cid:durableId="766852970">
    <w:abstractNumId w:val="3"/>
  </w:num>
  <w:num w:numId="6" w16cid:durableId="860701572">
    <w:abstractNumId w:val="10"/>
  </w:num>
  <w:num w:numId="7" w16cid:durableId="139814647">
    <w:abstractNumId w:val="9"/>
  </w:num>
  <w:num w:numId="8" w16cid:durableId="129372621">
    <w:abstractNumId w:val="2"/>
  </w:num>
  <w:num w:numId="9" w16cid:durableId="1578979191">
    <w:abstractNumId w:val="14"/>
  </w:num>
  <w:num w:numId="10" w16cid:durableId="1977448641">
    <w:abstractNumId w:val="6"/>
  </w:num>
  <w:num w:numId="11" w16cid:durableId="1886939723">
    <w:abstractNumId w:val="12"/>
  </w:num>
  <w:num w:numId="12" w16cid:durableId="134374518">
    <w:abstractNumId w:val="18"/>
  </w:num>
  <w:num w:numId="13" w16cid:durableId="789473855">
    <w:abstractNumId w:val="21"/>
  </w:num>
  <w:num w:numId="14" w16cid:durableId="2028485894">
    <w:abstractNumId w:val="11"/>
  </w:num>
  <w:num w:numId="15" w16cid:durableId="993872008">
    <w:abstractNumId w:val="1"/>
  </w:num>
  <w:num w:numId="16" w16cid:durableId="140315906">
    <w:abstractNumId w:val="13"/>
  </w:num>
  <w:num w:numId="17" w16cid:durableId="90207497">
    <w:abstractNumId w:val="7"/>
  </w:num>
  <w:num w:numId="18" w16cid:durableId="209924714">
    <w:abstractNumId w:val="5"/>
  </w:num>
  <w:num w:numId="19" w16cid:durableId="1817992357">
    <w:abstractNumId w:val="16"/>
    <w:lvlOverride w:ilvl="0">
      <w:startOverride w:val="1"/>
    </w:lvlOverride>
  </w:num>
  <w:num w:numId="20" w16cid:durableId="1873031803">
    <w:abstractNumId w:val="20"/>
  </w:num>
  <w:num w:numId="21" w16cid:durableId="988897973">
    <w:abstractNumId w:val="0"/>
  </w:num>
  <w:num w:numId="22" w16cid:durableId="1065375140">
    <w:abstractNumId w:val="17"/>
  </w:num>
  <w:num w:numId="23" w16cid:durableId="11004184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577"/>
    <w:rsid w:val="00005E29"/>
    <w:rsid w:val="00016976"/>
    <w:rsid w:val="00033F4D"/>
    <w:rsid w:val="00043BEA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536C3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2ECE"/>
    <w:rsid w:val="001F39F9"/>
    <w:rsid w:val="001F5160"/>
    <w:rsid w:val="00202C87"/>
    <w:rsid w:val="00203710"/>
    <w:rsid w:val="00215F18"/>
    <w:rsid w:val="00233E89"/>
    <w:rsid w:val="002435EE"/>
    <w:rsid w:val="00252896"/>
    <w:rsid w:val="00273363"/>
    <w:rsid w:val="0028635A"/>
    <w:rsid w:val="0029018E"/>
    <w:rsid w:val="0029458A"/>
    <w:rsid w:val="002A4750"/>
    <w:rsid w:val="002B5A02"/>
    <w:rsid w:val="002C086B"/>
    <w:rsid w:val="002C44DB"/>
    <w:rsid w:val="002C4547"/>
    <w:rsid w:val="002C66EE"/>
    <w:rsid w:val="002D17BF"/>
    <w:rsid w:val="002D6FB1"/>
    <w:rsid w:val="002E11E5"/>
    <w:rsid w:val="002E4395"/>
    <w:rsid w:val="002E708D"/>
    <w:rsid w:val="002F0542"/>
    <w:rsid w:val="003121F0"/>
    <w:rsid w:val="00320786"/>
    <w:rsid w:val="0032099A"/>
    <w:rsid w:val="00341D8C"/>
    <w:rsid w:val="00351684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511FA"/>
    <w:rsid w:val="004645A2"/>
    <w:rsid w:val="004747B4"/>
    <w:rsid w:val="00476BC4"/>
    <w:rsid w:val="0048131B"/>
    <w:rsid w:val="00490412"/>
    <w:rsid w:val="00493DB0"/>
    <w:rsid w:val="004A4ABE"/>
    <w:rsid w:val="004A4E11"/>
    <w:rsid w:val="004A5FF3"/>
    <w:rsid w:val="004B7D87"/>
    <w:rsid w:val="004C3F0C"/>
    <w:rsid w:val="004C6B4C"/>
    <w:rsid w:val="004D0A5F"/>
    <w:rsid w:val="004D5E39"/>
    <w:rsid w:val="004E320F"/>
    <w:rsid w:val="004F0AA9"/>
    <w:rsid w:val="005053E0"/>
    <w:rsid w:val="0051146B"/>
    <w:rsid w:val="00512044"/>
    <w:rsid w:val="00517EED"/>
    <w:rsid w:val="00524C90"/>
    <w:rsid w:val="005260F0"/>
    <w:rsid w:val="005322D1"/>
    <w:rsid w:val="005427C7"/>
    <w:rsid w:val="0055464D"/>
    <w:rsid w:val="00581BDD"/>
    <w:rsid w:val="00584559"/>
    <w:rsid w:val="005C1887"/>
    <w:rsid w:val="005C45EB"/>
    <w:rsid w:val="005C4ADB"/>
    <w:rsid w:val="005D73FC"/>
    <w:rsid w:val="0060081F"/>
    <w:rsid w:val="00607173"/>
    <w:rsid w:val="00607E41"/>
    <w:rsid w:val="00615235"/>
    <w:rsid w:val="00624E63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00A22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32F6"/>
    <w:rsid w:val="007D5A20"/>
    <w:rsid w:val="007E1088"/>
    <w:rsid w:val="007F5085"/>
    <w:rsid w:val="008027B0"/>
    <w:rsid w:val="0081647C"/>
    <w:rsid w:val="00820A0B"/>
    <w:rsid w:val="00832FCC"/>
    <w:rsid w:val="00852B31"/>
    <w:rsid w:val="00856CD9"/>
    <w:rsid w:val="00872FDC"/>
    <w:rsid w:val="008738F4"/>
    <w:rsid w:val="008922D2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E1638"/>
    <w:rsid w:val="009F0D91"/>
    <w:rsid w:val="009F5ABB"/>
    <w:rsid w:val="009F6833"/>
    <w:rsid w:val="00A045FF"/>
    <w:rsid w:val="00A1047B"/>
    <w:rsid w:val="00A27A71"/>
    <w:rsid w:val="00A418D4"/>
    <w:rsid w:val="00A41AEC"/>
    <w:rsid w:val="00A41FC0"/>
    <w:rsid w:val="00A4526C"/>
    <w:rsid w:val="00A47763"/>
    <w:rsid w:val="00A82E2E"/>
    <w:rsid w:val="00A86033"/>
    <w:rsid w:val="00AA0D67"/>
    <w:rsid w:val="00AB1F2D"/>
    <w:rsid w:val="00AC15E0"/>
    <w:rsid w:val="00AC29DF"/>
    <w:rsid w:val="00AC3081"/>
    <w:rsid w:val="00AD65CC"/>
    <w:rsid w:val="00AD77D7"/>
    <w:rsid w:val="00AE6502"/>
    <w:rsid w:val="00AF08DC"/>
    <w:rsid w:val="00AF0D70"/>
    <w:rsid w:val="00B0620C"/>
    <w:rsid w:val="00B11B71"/>
    <w:rsid w:val="00B13CF6"/>
    <w:rsid w:val="00B26B09"/>
    <w:rsid w:val="00B27C9D"/>
    <w:rsid w:val="00B36539"/>
    <w:rsid w:val="00B3737A"/>
    <w:rsid w:val="00B47885"/>
    <w:rsid w:val="00B47B5E"/>
    <w:rsid w:val="00B52A6B"/>
    <w:rsid w:val="00B61C71"/>
    <w:rsid w:val="00B700B4"/>
    <w:rsid w:val="00B823A7"/>
    <w:rsid w:val="00B9229A"/>
    <w:rsid w:val="00B94612"/>
    <w:rsid w:val="00BC3F0D"/>
    <w:rsid w:val="00BD5C35"/>
    <w:rsid w:val="00BF50DF"/>
    <w:rsid w:val="00BF64E9"/>
    <w:rsid w:val="00C00F86"/>
    <w:rsid w:val="00C0349A"/>
    <w:rsid w:val="00C122C7"/>
    <w:rsid w:val="00C12983"/>
    <w:rsid w:val="00C17EA0"/>
    <w:rsid w:val="00C333FB"/>
    <w:rsid w:val="00C56C88"/>
    <w:rsid w:val="00C7582B"/>
    <w:rsid w:val="00C76404"/>
    <w:rsid w:val="00CA46CC"/>
    <w:rsid w:val="00CB6895"/>
    <w:rsid w:val="00CC4E26"/>
    <w:rsid w:val="00CC5A3C"/>
    <w:rsid w:val="00CC6BE4"/>
    <w:rsid w:val="00CD0759"/>
    <w:rsid w:val="00CD3B92"/>
    <w:rsid w:val="00CD40CD"/>
    <w:rsid w:val="00CD489C"/>
    <w:rsid w:val="00CE771C"/>
    <w:rsid w:val="00CF237E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9302C"/>
    <w:rsid w:val="00DA5E08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21E0F"/>
    <w:rsid w:val="00E23389"/>
    <w:rsid w:val="00E2381B"/>
    <w:rsid w:val="00E35422"/>
    <w:rsid w:val="00E40805"/>
    <w:rsid w:val="00E41046"/>
    <w:rsid w:val="00E46073"/>
    <w:rsid w:val="00E4722D"/>
    <w:rsid w:val="00E5357D"/>
    <w:rsid w:val="00E632FE"/>
    <w:rsid w:val="00E8457A"/>
    <w:rsid w:val="00E84A9E"/>
    <w:rsid w:val="00E924BF"/>
    <w:rsid w:val="00EC79F9"/>
    <w:rsid w:val="00ED1450"/>
    <w:rsid w:val="00EE7550"/>
    <w:rsid w:val="00EF035B"/>
    <w:rsid w:val="00EF522B"/>
    <w:rsid w:val="00EF5A86"/>
    <w:rsid w:val="00F00C25"/>
    <w:rsid w:val="00F21AB0"/>
    <w:rsid w:val="00F247D1"/>
    <w:rsid w:val="00F30345"/>
    <w:rsid w:val="00F30A4E"/>
    <w:rsid w:val="00F34E9B"/>
    <w:rsid w:val="00F37993"/>
    <w:rsid w:val="00F46CF1"/>
    <w:rsid w:val="00F6184A"/>
    <w:rsid w:val="00F70702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30569"/>
  <w15:docId w15:val="{09A15949-23DB-4B5B-BE9B-0502FBDF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3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E2381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0ED1C-B1CB-4C76-8498-E698208D6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Doç. Dr.  Cigdem CADIRCI</cp:lastModifiedBy>
  <cp:revision>39</cp:revision>
  <cp:lastPrinted>2022-04-20T11:11:00Z</cp:lastPrinted>
  <dcterms:created xsi:type="dcterms:W3CDTF">2025-02-08T18:22:00Z</dcterms:created>
  <dcterms:modified xsi:type="dcterms:W3CDTF">2026-02-24T18:57:00Z</dcterms:modified>
</cp:coreProperties>
</file>